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5F" w:rsidRPr="006937ED" w:rsidRDefault="0050325F" w:rsidP="006937ED">
      <w:pPr>
        <w:spacing w:line="240" w:lineRule="auto"/>
        <w:ind w:left="-993"/>
        <w:rPr>
          <w:rFonts w:ascii="Kruti Dev 010" w:hAnsi="Kruti Dev 010" w:cs="Kruti Dev 010"/>
          <w:b/>
          <w:bCs/>
          <w:sz w:val="32"/>
          <w:szCs w:val="32"/>
        </w:rPr>
      </w:pPr>
      <w:r w:rsidRPr="003A6BCA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1" style="width:204pt;height:42pt;visibility:visible">
            <v:imagedata r:id="rId7" o:title=""/>
          </v:shape>
        </w:pict>
      </w:r>
    </w:p>
    <w:p w:rsidR="0050325F" w:rsidRPr="005C0E32" w:rsidRDefault="0050325F" w:rsidP="00771501">
      <w:pPr>
        <w:pStyle w:val="BodyTextIndent2"/>
        <w:spacing w:after="0" w:line="240" w:lineRule="auto"/>
        <w:ind w:left="0" w:right="-22"/>
        <w:jc w:val="center"/>
        <w:rPr>
          <w:rFonts w:ascii="Kruti Dev 010" w:hAnsi="Kruti Dev 010" w:cs="Kruti Dev 010"/>
          <w:sz w:val="32"/>
          <w:szCs w:val="32"/>
        </w:rPr>
      </w:pPr>
      <w:r>
        <w:rPr>
          <w:noProof/>
        </w:rPr>
        <w:pict>
          <v:shape id="Picture 23" o:spid="_x0000_s1026" type="#_x0000_t75" alt="SOLELOGO" style="position:absolute;left:0;text-align:left;margin-left:188.65pt;margin-top:-55.15pt;width:66pt;height:45pt;z-index:251658240;visibility:visible;mso-position-horizontal-relative:margin;mso-position-vertical-relative:margin" wrapcoords="-245 0 -245 21240 21600 21240 21600 0 -245 0">
            <v:imagedata r:id="rId8" o:title=""/>
            <w10:wrap type="tight" anchorx="margin" anchory="margin"/>
            <w10:anchorlock/>
          </v:shape>
        </w:pict>
      </w:r>
      <w:r w:rsidRPr="005C0E32">
        <w:rPr>
          <w:rFonts w:ascii="Kruti Dev 010" w:hAnsi="Kruti Dev 010" w:cs="Kruti Dev 010"/>
          <w:sz w:val="32"/>
          <w:szCs w:val="32"/>
        </w:rPr>
        <w:t>Hkkjr lapkj fuxe fyfeVsM</w:t>
      </w:r>
    </w:p>
    <w:p w:rsidR="0050325F" w:rsidRPr="008A1B4E" w:rsidRDefault="0050325F" w:rsidP="00771501">
      <w:pPr>
        <w:pStyle w:val="BodyTextIndent2"/>
        <w:spacing w:after="0" w:line="240" w:lineRule="auto"/>
        <w:ind w:left="0" w:right="-22"/>
        <w:jc w:val="center"/>
        <w:rPr>
          <w:rFonts w:ascii="Kruti Dev 010" w:hAnsi="Kruti Dev 010" w:cs="Kruti Dev 010"/>
        </w:rPr>
      </w:pPr>
      <w:r w:rsidRPr="008A1B4E">
        <w:rPr>
          <w:rFonts w:ascii="Kruti Dev 010" w:hAnsi="Kruti Dev 010" w:cs="Kruti Dev 010"/>
        </w:rPr>
        <w:t>Hkkjr ljdkj dk m|e)</w:t>
      </w:r>
    </w:p>
    <w:p w:rsidR="0050325F" w:rsidRPr="00BF7778" w:rsidRDefault="0050325F" w:rsidP="00771501">
      <w:pPr>
        <w:pStyle w:val="Heading1"/>
        <w:ind w:right="-22"/>
        <w:rPr>
          <w:rFonts w:ascii="Times New Roman" w:hAnsi="Times New Roman" w:cs="Times New Roman"/>
          <w:sz w:val="28"/>
          <w:szCs w:val="28"/>
          <w:u w:val="none"/>
        </w:rPr>
      </w:pPr>
      <w:r w:rsidRPr="00BF7778">
        <w:rPr>
          <w:sz w:val="28"/>
          <w:szCs w:val="28"/>
          <w:u w:val="none"/>
        </w:rPr>
        <w:t>BHARAT SANCHAR NIGAM LIMITED</w:t>
      </w:r>
    </w:p>
    <w:p w:rsidR="0050325F" w:rsidRDefault="0050325F" w:rsidP="00771501">
      <w:pPr>
        <w:tabs>
          <w:tab w:val="left" w:pos="2745"/>
          <w:tab w:val="center" w:pos="4884"/>
        </w:tabs>
        <w:spacing w:after="0" w:line="240" w:lineRule="auto"/>
        <w:ind w:right="-22"/>
        <w:jc w:val="center"/>
        <w:rPr>
          <w:sz w:val="28"/>
          <w:szCs w:val="28"/>
        </w:rPr>
      </w:pPr>
      <w:r w:rsidRPr="00BF7778">
        <w:rPr>
          <w:sz w:val="28"/>
          <w:szCs w:val="28"/>
        </w:rPr>
        <w:t>(</w:t>
      </w:r>
      <w:r>
        <w:rPr>
          <w:sz w:val="28"/>
          <w:szCs w:val="28"/>
        </w:rPr>
        <w:t>A Govt. of India Enterprise)</w:t>
      </w:r>
    </w:p>
    <w:p w:rsidR="0050325F" w:rsidRDefault="0050325F" w:rsidP="00771501">
      <w:pPr>
        <w:pStyle w:val="BodyTextIndent"/>
        <w:spacing w:after="0"/>
        <w:ind w:left="0" w:right="-22"/>
        <w:jc w:val="center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eq[; egkizca/kd dk dk;kZy;] ch-,l-,u-,y-] rfeyukMq ifjeaMy] psUubZ 600 002</w:t>
      </w:r>
    </w:p>
    <w:p w:rsidR="0050325F" w:rsidRDefault="0050325F" w:rsidP="00771501">
      <w:pPr>
        <w:pStyle w:val="Heading1"/>
        <w:ind w:right="-22"/>
        <w:rPr>
          <w:rFonts w:ascii="Arial" w:hAnsi="Arial" w:cs="Arial"/>
        </w:rPr>
      </w:pPr>
      <w:r>
        <w:rPr>
          <w:rFonts w:ascii="Arial" w:hAnsi="Arial" w:cs="Arial"/>
        </w:rPr>
        <w:t>Office of the Chief General Manager, Tamil Nadu Circle, Chennai 600 002.</w:t>
      </w:r>
    </w:p>
    <w:p w:rsidR="0050325F" w:rsidRDefault="0050325F" w:rsidP="00822148">
      <w:pPr>
        <w:pStyle w:val="NoSpacing"/>
        <w:rPr>
          <w:rFonts w:ascii="Arial" w:hAnsi="Arial" w:cs="Arial"/>
        </w:rPr>
      </w:pPr>
      <w:r w:rsidRPr="008A1B4E">
        <w:rPr>
          <w:rFonts w:ascii="Arial" w:hAnsi="Arial" w:cs="Arial"/>
        </w:rPr>
        <w:t>To</w:t>
      </w:r>
    </w:p>
    <w:p w:rsidR="0050325F" w:rsidRPr="008A1B4E" w:rsidRDefault="0050325F" w:rsidP="00822148">
      <w:pPr>
        <w:pStyle w:val="NoSpacing"/>
        <w:rPr>
          <w:rFonts w:ascii="Arial" w:hAnsi="Arial" w:cs="Arial"/>
        </w:rPr>
      </w:pPr>
      <w:r w:rsidRPr="008A1B4E">
        <w:rPr>
          <w:rFonts w:ascii="Arial" w:hAnsi="Arial" w:cs="Arial"/>
        </w:rPr>
        <w:t>All Heads of SSAs /Units in</w:t>
      </w:r>
    </w:p>
    <w:p w:rsidR="0050325F" w:rsidRPr="008A1B4E" w:rsidRDefault="0050325F" w:rsidP="00822148">
      <w:pPr>
        <w:pStyle w:val="NoSpacing"/>
        <w:rPr>
          <w:rFonts w:ascii="Arial" w:hAnsi="Arial" w:cs="Arial"/>
        </w:rPr>
      </w:pPr>
      <w:r w:rsidRPr="008A1B4E">
        <w:rPr>
          <w:rFonts w:ascii="Arial" w:hAnsi="Arial" w:cs="Arial"/>
        </w:rPr>
        <w:t>Tamilnadu Circle</w:t>
      </w:r>
    </w:p>
    <w:p w:rsidR="0050325F" w:rsidRPr="008A1B4E" w:rsidRDefault="0050325F" w:rsidP="00822148">
      <w:pPr>
        <w:pStyle w:val="NoSpacing"/>
        <w:rPr>
          <w:rFonts w:cs="Times New Roman"/>
        </w:rPr>
      </w:pPr>
    </w:p>
    <w:p w:rsidR="0050325F" w:rsidRPr="00652645" w:rsidRDefault="0050325F" w:rsidP="00822148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652645">
        <w:rPr>
          <w:rFonts w:ascii="Arial" w:hAnsi="Arial" w:cs="Arial"/>
          <w:sz w:val="28"/>
          <w:szCs w:val="28"/>
          <w:u w:val="single"/>
        </w:rPr>
        <w:t xml:space="preserve">No.Admn&amp;PR/100-19/2009(3G) dated at Chennai-2 the </w:t>
      </w:r>
      <w:r>
        <w:rPr>
          <w:rFonts w:ascii="Arial" w:hAnsi="Arial" w:cs="Arial"/>
          <w:sz w:val="28"/>
          <w:szCs w:val="28"/>
          <w:u w:val="single"/>
        </w:rPr>
        <w:t>15 .02.2012</w:t>
      </w:r>
    </w:p>
    <w:p w:rsidR="0050325F" w:rsidRPr="008A1B4E" w:rsidRDefault="0050325F" w:rsidP="00822148">
      <w:pPr>
        <w:pStyle w:val="NoSpacing"/>
        <w:rPr>
          <w:rFonts w:ascii="Arial" w:hAnsi="Arial" w:cs="Arial"/>
        </w:rPr>
      </w:pPr>
    </w:p>
    <w:p w:rsidR="0050325F" w:rsidRPr="00822148" w:rsidRDefault="0050325F" w:rsidP="00822148">
      <w:pPr>
        <w:pStyle w:val="NoSpacing"/>
        <w:rPr>
          <w:rFonts w:ascii="Arial" w:hAnsi="Arial" w:cs="Arial"/>
          <w:sz w:val="24"/>
          <w:szCs w:val="24"/>
        </w:rPr>
      </w:pPr>
      <w:r w:rsidRPr="008A1B4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Pr="00822148">
        <w:rPr>
          <w:rFonts w:ascii="Arial" w:hAnsi="Arial" w:cs="Arial"/>
          <w:sz w:val="24"/>
          <w:szCs w:val="24"/>
        </w:rPr>
        <w:t xml:space="preserve">Sub: </w:t>
      </w:r>
      <w:r w:rsidRPr="008221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Extension  of </w:t>
      </w:r>
      <w:r w:rsidRPr="00822148">
        <w:rPr>
          <w:rFonts w:ascii="Arial" w:hAnsi="Arial" w:cs="Arial"/>
          <w:sz w:val="24"/>
          <w:szCs w:val="24"/>
        </w:rPr>
        <w:t xml:space="preserve"> 3G and GPRS services</w:t>
      </w:r>
      <w:r>
        <w:rPr>
          <w:rFonts w:ascii="Arial" w:hAnsi="Arial" w:cs="Arial"/>
          <w:sz w:val="24"/>
          <w:szCs w:val="24"/>
        </w:rPr>
        <w:t xml:space="preserve"> </w:t>
      </w:r>
      <w:r w:rsidRPr="00822148">
        <w:rPr>
          <w:rFonts w:ascii="Arial" w:hAnsi="Arial" w:cs="Arial"/>
          <w:sz w:val="24"/>
          <w:szCs w:val="24"/>
        </w:rPr>
        <w:t xml:space="preserve"> to all officers in the level </w:t>
      </w:r>
    </w:p>
    <w:p w:rsidR="0050325F" w:rsidRPr="00507406" w:rsidRDefault="0050325F" w:rsidP="003E33A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822148">
        <w:rPr>
          <w:rFonts w:ascii="Arial" w:hAnsi="Arial" w:cs="Arial"/>
          <w:sz w:val="24"/>
          <w:szCs w:val="24"/>
        </w:rPr>
        <w:tab/>
      </w:r>
      <w:r w:rsidRPr="00822148">
        <w:rPr>
          <w:rFonts w:ascii="Arial" w:hAnsi="Arial" w:cs="Arial"/>
          <w:sz w:val="24"/>
          <w:szCs w:val="24"/>
        </w:rPr>
        <w:tab/>
        <w:t>of JTO and above</w:t>
      </w:r>
      <w:r>
        <w:rPr>
          <w:rFonts w:ascii="Arial" w:hAnsi="Arial" w:cs="Arial"/>
          <w:sz w:val="24"/>
          <w:szCs w:val="24"/>
        </w:rPr>
        <w:t xml:space="preserve"> </w:t>
      </w:r>
      <w:r w:rsidRPr="00507406">
        <w:rPr>
          <w:rFonts w:ascii="Arial" w:hAnsi="Arial" w:cs="Arial"/>
          <w:b/>
          <w:bCs/>
          <w:i/>
          <w:iCs/>
          <w:sz w:val="24"/>
          <w:szCs w:val="24"/>
        </w:rPr>
        <w:t>for a further period of one year upto 31.01.2013.</w:t>
      </w:r>
    </w:p>
    <w:p w:rsidR="0050325F" w:rsidRPr="00507406" w:rsidRDefault="0050325F" w:rsidP="003E33A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0325F" w:rsidRDefault="0050325F" w:rsidP="0068531D">
      <w:pPr>
        <w:pStyle w:val="NoSpacing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Ref:  Admn.&amp;PR/100-19/2009(3G) dated 01.07.2011.</w:t>
      </w:r>
    </w:p>
    <w:p w:rsidR="0050325F" w:rsidRPr="00822148" w:rsidRDefault="0050325F" w:rsidP="0068531D">
      <w:pPr>
        <w:pStyle w:val="NoSpacing"/>
        <w:ind w:left="567" w:hanging="567"/>
        <w:rPr>
          <w:rFonts w:ascii="Arial" w:hAnsi="Arial" w:cs="Arial"/>
          <w:sz w:val="24"/>
          <w:szCs w:val="24"/>
        </w:rPr>
      </w:pPr>
    </w:p>
    <w:p w:rsidR="0050325F" w:rsidRPr="008A1B4E" w:rsidRDefault="0050325F" w:rsidP="00822148">
      <w:pPr>
        <w:pStyle w:val="NoSpacing"/>
        <w:jc w:val="center"/>
        <w:rPr>
          <w:rFonts w:ascii="Arial" w:hAnsi="Arial" w:cs="Arial"/>
        </w:rPr>
      </w:pPr>
      <w:r w:rsidRPr="008A1B4E">
        <w:rPr>
          <w:rFonts w:ascii="Arial" w:hAnsi="Arial" w:cs="Arial"/>
        </w:rPr>
        <w:t>x….x</w:t>
      </w:r>
    </w:p>
    <w:p w:rsidR="0050325F" w:rsidRPr="008A1B4E" w:rsidRDefault="0050325F" w:rsidP="00822148">
      <w:pPr>
        <w:pStyle w:val="NoSpacing"/>
        <w:jc w:val="center"/>
        <w:rPr>
          <w:rFonts w:ascii="Arial" w:hAnsi="Arial" w:cs="Arial"/>
        </w:rPr>
      </w:pPr>
    </w:p>
    <w:p w:rsidR="0050325F" w:rsidRDefault="0050325F" w:rsidP="00822148">
      <w:pPr>
        <w:pStyle w:val="NoSpacing"/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</w:rPr>
        <w:tab/>
      </w:r>
      <w:r w:rsidRPr="00822148">
        <w:rPr>
          <w:rFonts w:ascii="Arial" w:hAnsi="Arial" w:cs="Arial"/>
          <w:sz w:val="24"/>
          <w:szCs w:val="24"/>
        </w:rPr>
        <w:t xml:space="preserve">Approval of the Chief General Manager, BSNL, Tamilnadu Telecom Circle, Chennai, is hereby conveyed for </w:t>
      </w:r>
      <w:r>
        <w:rPr>
          <w:rFonts w:ascii="Arial" w:hAnsi="Arial" w:cs="Arial"/>
          <w:sz w:val="24"/>
          <w:szCs w:val="24"/>
        </w:rPr>
        <w:t xml:space="preserve">extension  of </w:t>
      </w:r>
      <w:r w:rsidRPr="00822148">
        <w:rPr>
          <w:rFonts w:ascii="Arial" w:hAnsi="Arial" w:cs="Arial"/>
          <w:sz w:val="24"/>
          <w:szCs w:val="24"/>
        </w:rPr>
        <w:t xml:space="preserve"> 3G and GPRS services to all officers of Tamilnadu Circle in the level of JTO and above (including equivalent officers of Finance/Accounts wing)</w:t>
      </w:r>
      <w:r w:rsidRPr="0082214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for a further period period of one year upto 31.01.2013 and other terms</w:t>
      </w:r>
      <w:r w:rsidRPr="00822148">
        <w:rPr>
          <w:rFonts w:ascii="Arial" w:hAnsi="Arial" w:cs="Arial"/>
          <w:b/>
          <w:bCs/>
          <w:i/>
          <w:iCs/>
          <w:sz w:val="24"/>
          <w:szCs w:val="24"/>
        </w:rPr>
        <w:t xml:space="preserve"> and conditions already stipulated in this office letter No.Admn &amp; PR/100-19/2009 (3G) dated 01.07.2011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remains unchanged.</w:t>
      </w:r>
    </w:p>
    <w:p w:rsidR="0050325F" w:rsidRDefault="0050325F" w:rsidP="008362FC">
      <w:pPr>
        <w:pStyle w:val="NoSpacing"/>
        <w:jc w:val="right"/>
        <w:rPr>
          <w:rFonts w:ascii="Arial" w:hAnsi="Arial" w:cs="Arial"/>
          <w:lang w:val="en-IN" w:eastAsia="en-IN"/>
        </w:rPr>
      </w:pPr>
    </w:p>
    <w:p w:rsidR="0050325F" w:rsidRPr="0062639B" w:rsidRDefault="0050325F" w:rsidP="008362FC">
      <w:pPr>
        <w:pStyle w:val="NoSpacing"/>
        <w:jc w:val="right"/>
        <w:rPr>
          <w:rFonts w:ascii="Arial" w:hAnsi="Arial" w:cs="Arial"/>
          <w:color w:val="FF0000"/>
          <w:sz w:val="32"/>
          <w:szCs w:val="32"/>
          <w:lang w:val="en-IN" w:eastAsia="en-IN"/>
        </w:rPr>
      </w:pPr>
      <w:r w:rsidRPr="0062639B">
        <w:rPr>
          <w:rFonts w:ascii="Arial" w:hAnsi="Arial" w:cs="Arial"/>
          <w:color w:val="FF0000"/>
          <w:sz w:val="32"/>
          <w:szCs w:val="32"/>
          <w:lang w:val="en-IN" w:eastAsia="en-IN"/>
        </w:rPr>
        <w:t>-sd/-</w:t>
      </w:r>
    </w:p>
    <w:p w:rsidR="0050325F" w:rsidRPr="008A1B4E" w:rsidRDefault="0050325F" w:rsidP="008362FC">
      <w:pPr>
        <w:pStyle w:val="NoSpacing"/>
        <w:jc w:val="right"/>
        <w:rPr>
          <w:rFonts w:ascii="Arial" w:hAnsi="Arial" w:cs="Arial"/>
          <w:lang w:val="en-IN" w:eastAsia="en-IN"/>
        </w:rPr>
      </w:pPr>
      <w:r w:rsidRPr="008A1B4E">
        <w:rPr>
          <w:rFonts w:ascii="Arial" w:hAnsi="Arial" w:cs="Arial"/>
          <w:lang w:val="en-IN" w:eastAsia="en-IN"/>
        </w:rPr>
        <w:t>(</w:t>
      </w:r>
      <w:r>
        <w:rPr>
          <w:rFonts w:ascii="Arial" w:hAnsi="Arial" w:cs="Arial"/>
          <w:lang w:val="en-IN" w:eastAsia="en-IN"/>
        </w:rPr>
        <w:t>N.MEIKANTA MANICKAM</w:t>
      </w:r>
      <w:r w:rsidRPr="008A1B4E">
        <w:rPr>
          <w:rFonts w:ascii="Arial" w:hAnsi="Arial" w:cs="Arial"/>
          <w:lang w:val="en-IN" w:eastAsia="en-IN"/>
        </w:rPr>
        <w:t>)</w:t>
      </w:r>
    </w:p>
    <w:p w:rsidR="0050325F" w:rsidRPr="008A1B4E" w:rsidRDefault="0050325F" w:rsidP="008362FC">
      <w:pPr>
        <w:pStyle w:val="NoSpacing"/>
        <w:jc w:val="right"/>
        <w:rPr>
          <w:rFonts w:ascii="Arial" w:hAnsi="Arial" w:cs="Arial"/>
        </w:rPr>
      </w:pPr>
      <w:r w:rsidRPr="008A1B4E">
        <w:rPr>
          <w:rFonts w:ascii="Arial" w:hAnsi="Arial" w:cs="Arial"/>
        </w:rPr>
        <w:t>General Manager( Admn.&amp; HR)</w:t>
      </w:r>
    </w:p>
    <w:p w:rsidR="0050325F" w:rsidRPr="008A1B4E" w:rsidRDefault="0050325F" w:rsidP="008362FC">
      <w:pPr>
        <w:pStyle w:val="NoSpacing"/>
        <w:jc w:val="right"/>
        <w:rPr>
          <w:rFonts w:ascii="Arial" w:hAnsi="Arial" w:cs="Arial"/>
        </w:rPr>
      </w:pPr>
      <w:r w:rsidRPr="008A1B4E">
        <w:rPr>
          <w:rFonts w:ascii="Arial" w:hAnsi="Arial" w:cs="Arial"/>
        </w:rPr>
        <w:t>O/o CGM Tamilnadu Circle</w:t>
      </w:r>
      <w:r>
        <w:rPr>
          <w:rFonts w:ascii="Arial" w:hAnsi="Arial" w:cs="Arial"/>
        </w:rPr>
        <w:t xml:space="preserve">, </w:t>
      </w:r>
      <w:r w:rsidRPr="008A1B4E">
        <w:rPr>
          <w:rFonts w:ascii="Arial" w:hAnsi="Arial" w:cs="Arial"/>
        </w:rPr>
        <w:t>Chennai 600 002.</w:t>
      </w:r>
    </w:p>
    <w:p w:rsidR="0050325F" w:rsidRDefault="0050325F" w:rsidP="008362FC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For information and necessary action to:</w:t>
      </w:r>
    </w:p>
    <w:p w:rsidR="0050325F" w:rsidRPr="008A1B4E" w:rsidRDefault="0050325F" w:rsidP="008362FC">
      <w:pPr>
        <w:pStyle w:val="NoSpacing"/>
        <w:rPr>
          <w:rFonts w:ascii="Arial" w:hAnsi="Arial" w:cs="Arial"/>
          <w:u w:val="single"/>
        </w:rPr>
      </w:pPr>
    </w:p>
    <w:p w:rsidR="0050325F" w:rsidRPr="0068531D" w:rsidRDefault="0050325F" w:rsidP="008362FC">
      <w:pPr>
        <w:pStyle w:val="NoSpacing"/>
        <w:ind w:left="567" w:hanging="567"/>
        <w:rPr>
          <w:rFonts w:ascii="Arial" w:hAnsi="Arial" w:cs="Arial"/>
        </w:rPr>
      </w:pPr>
      <w:r w:rsidRPr="0068531D">
        <w:rPr>
          <w:rFonts w:ascii="Arial" w:hAnsi="Arial" w:cs="Arial"/>
        </w:rPr>
        <w:t>1.</w:t>
      </w:r>
      <w:r w:rsidRPr="0068531D">
        <w:rPr>
          <w:rFonts w:ascii="Arial" w:hAnsi="Arial" w:cs="Arial"/>
        </w:rPr>
        <w:tab/>
        <w:t>The General Manager</w:t>
      </w:r>
      <w:r>
        <w:rPr>
          <w:rFonts w:ascii="Arial" w:hAnsi="Arial" w:cs="Arial"/>
        </w:rPr>
        <w:t xml:space="preserve"> </w:t>
      </w:r>
      <w:r w:rsidRPr="0068531D">
        <w:rPr>
          <w:rFonts w:ascii="Arial" w:hAnsi="Arial" w:cs="Arial"/>
        </w:rPr>
        <w:t>(Network Operations-CM)</w:t>
      </w:r>
      <w:r>
        <w:rPr>
          <w:rFonts w:ascii="Arial" w:hAnsi="Arial" w:cs="Arial"/>
        </w:rPr>
        <w:t>, 3</w:t>
      </w:r>
      <w:r w:rsidRPr="0068531D">
        <w:rPr>
          <w:rFonts w:ascii="Arial" w:hAnsi="Arial" w:cs="Arial"/>
          <w:vertAlign w:val="superscript"/>
        </w:rPr>
        <w:t>rd</w:t>
      </w:r>
      <w:r w:rsidRPr="0068531D">
        <w:rPr>
          <w:rFonts w:ascii="Arial" w:hAnsi="Arial" w:cs="Arial"/>
        </w:rPr>
        <w:t xml:space="preserve"> floor Amenity block, CTO Compound</w:t>
      </w:r>
      <w:r>
        <w:rPr>
          <w:rFonts w:ascii="Arial" w:hAnsi="Arial" w:cs="Arial"/>
        </w:rPr>
        <w:t xml:space="preserve">, </w:t>
      </w:r>
      <w:r w:rsidRPr="0068531D">
        <w:rPr>
          <w:rFonts w:ascii="Arial" w:hAnsi="Arial" w:cs="Arial"/>
        </w:rPr>
        <w:t>Trichy - 632 001</w:t>
      </w:r>
      <w:r>
        <w:rPr>
          <w:rFonts w:ascii="Arial" w:hAnsi="Arial" w:cs="Arial"/>
        </w:rPr>
        <w:t>,</w:t>
      </w:r>
      <w:r w:rsidRPr="0068531D">
        <w:rPr>
          <w:rFonts w:ascii="Arial" w:hAnsi="Arial" w:cs="Arial"/>
        </w:rPr>
        <w:t xml:space="preserve"> for kind information and necessary action as above.</w:t>
      </w:r>
    </w:p>
    <w:p w:rsidR="0050325F" w:rsidRPr="0068531D" w:rsidRDefault="0050325F" w:rsidP="008362FC">
      <w:pPr>
        <w:pStyle w:val="NoSpacing"/>
        <w:ind w:left="567" w:hanging="567"/>
        <w:rPr>
          <w:rFonts w:ascii="Arial" w:hAnsi="Arial" w:cs="Arial"/>
        </w:rPr>
      </w:pPr>
    </w:p>
    <w:p w:rsidR="0050325F" w:rsidRPr="0068531D" w:rsidRDefault="0050325F" w:rsidP="008362FC">
      <w:pPr>
        <w:pStyle w:val="NoSpacing"/>
        <w:ind w:left="567" w:hanging="567"/>
        <w:rPr>
          <w:rFonts w:ascii="Arial" w:hAnsi="Arial" w:cs="Arial"/>
        </w:rPr>
      </w:pPr>
      <w:r w:rsidRPr="0068531D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68531D">
        <w:rPr>
          <w:rFonts w:ascii="Arial" w:hAnsi="Arial" w:cs="Arial"/>
        </w:rPr>
        <w:t>General Manager (HR &amp; Admn.) O/o CGM</w:t>
      </w:r>
      <w:r>
        <w:rPr>
          <w:rFonts w:ascii="Arial" w:hAnsi="Arial" w:cs="Arial"/>
        </w:rPr>
        <w:t>,</w:t>
      </w:r>
      <w:r w:rsidRPr="0068531D">
        <w:rPr>
          <w:rFonts w:ascii="Arial" w:hAnsi="Arial" w:cs="Arial"/>
        </w:rPr>
        <w:t xml:space="preserve"> Chennai Telephones</w:t>
      </w:r>
    </w:p>
    <w:p w:rsidR="0050325F" w:rsidRDefault="0050325F" w:rsidP="008362FC">
      <w:pPr>
        <w:pStyle w:val="NoSpacing"/>
        <w:spacing w:line="360" w:lineRule="auto"/>
        <w:ind w:left="567" w:hanging="567"/>
        <w:rPr>
          <w:rFonts w:ascii="Arial" w:hAnsi="Arial" w:cs="Arial"/>
        </w:rPr>
      </w:pPr>
      <w:r w:rsidRPr="0068531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68531D">
        <w:rPr>
          <w:rFonts w:ascii="Arial" w:hAnsi="Arial" w:cs="Arial"/>
        </w:rPr>
        <w:t>78, Purasawalkam</w:t>
      </w:r>
      <w:r>
        <w:rPr>
          <w:rFonts w:ascii="Arial" w:hAnsi="Arial" w:cs="Arial"/>
        </w:rPr>
        <w:t xml:space="preserve"> High Road, Chennai -  600 010</w:t>
      </w:r>
      <w:r w:rsidRPr="0068531D">
        <w:rPr>
          <w:rFonts w:ascii="Arial" w:hAnsi="Arial" w:cs="Arial"/>
        </w:rPr>
        <w:t>, for kind  information</w:t>
      </w:r>
    </w:p>
    <w:p w:rsidR="0050325F" w:rsidRDefault="0050325F" w:rsidP="0001264A">
      <w:pPr>
        <w:pStyle w:val="NoSpacing"/>
        <w:rPr>
          <w:rFonts w:ascii="Arial" w:hAnsi="Arial" w:cs="Arial"/>
          <w:b/>
          <w:bCs/>
          <w:i/>
          <w:iCs/>
        </w:rPr>
      </w:pPr>
    </w:p>
    <w:p w:rsidR="0050325F" w:rsidRDefault="0050325F" w:rsidP="0001264A">
      <w:pPr>
        <w:pStyle w:val="NoSpacing"/>
        <w:rPr>
          <w:rFonts w:ascii="Arial" w:hAnsi="Arial" w:cs="Arial"/>
          <w:b/>
          <w:bCs/>
          <w:i/>
          <w:iCs/>
        </w:rPr>
      </w:pPr>
    </w:p>
    <w:p w:rsidR="0050325F" w:rsidRPr="0001264A" w:rsidRDefault="0050325F" w:rsidP="0001264A">
      <w:pPr>
        <w:pStyle w:val="NoSpacing"/>
        <w:rPr>
          <w:rFonts w:ascii="Arial" w:hAnsi="Arial" w:cs="Arial"/>
          <w:b/>
          <w:bCs/>
          <w:i/>
          <w:iCs/>
        </w:rPr>
      </w:pPr>
      <w:r w:rsidRPr="0001264A">
        <w:rPr>
          <w:rFonts w:ascii="Arial" w:hAnsi="Arial" w:cs="Arial"/>
          <w:b/>
          <w:bCs/>
          <w:i/>
          <w:iCs/>
        </w:rPr>
        <w:t xml:space="preserve">The 3G/GPRS facility may now be activated  </w:t>
      </w:r>
      <w:r>
        <w:rPr>
          <w:rFonts w:ascii="Arial" w:hAnsi="Arial" w:cs="Arial"/>
          <w:b/>
          <w:bCs/>
          <w:i/>
          <w:iCs/>
        </w:rPr>
        <w:t xml:space="preserve">with immediate effect, </w:t>
      </w:r>
      <w:r w:rsidRPr="0001264A">
        <w:rPr>
          <w:rFonts w:ascii="Arial" w:hAnsi="Arial" w:cs="Arial"/>
          <w:b/>
          <w:bCs/>
          <w:i/>
          <w:iCs/>
        </w:rPr>
        <w:t>for  all those officers whose  connections were de-activated.</w:t>
      </w:r>
    </w:p>
    <w:p w:rsidR="0050325F" w:rsidRPr="00822148" w:rsidRDefault="0050325F" w:rsidP="008362FC">
      <w:pPr>
        <w:pStyle w:val="NoSpacing"/>
        <w:spacing w:line="360" w:lineRule="auto"/>
        <w:ind w:left="567" w:hanging="567"/>
        <w:rPr>
          <w:rFonts w:ascii="Arial" w:hAnsi="Arial" w:cs="Arial"/>
          <w:sz w:val="24"/>
          <w:szCs w:val="24"/>
        </w:rPr>
      </w:pPr>
    </w:p>
    <w:sectPr w:rsidR="0050325F" w:rsidRPr="00822148" w:rsidSect="006937ED">
      <w:pgSz w:w="11907" w:h="16834" w:code="9"/>
      <w:pgMar w:top="1418" w:right="1275" w:bottom="568" w:left="144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5F" w:rsidRDefault="0050325F" w:rsidP="006937E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0325F" w:rsidRDefault="0050325F" w:rsidP="006937E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5F" w:rsidRDefault="0050325F" w:rsidP="006937E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0325F" w:rsidRDefault="0050325F" w:rsidP="006937E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C10"/>
    <w:multiLevelType w:val="hybridMultilevel"/>
    <w:tmpl w:val="F5A8B2F4"/>
    <w:lvl w:ilvl="0" w:tplc="C70C8F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DB8"/>
    <w:multiLevelType w:val="hybridMultilevel"/>
    <w:tmpl w:val="92CC2C5E"/>
    <w:lvl w:ilvl="0" w:tplc="C70C8F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078A6"/>
    <w:multiLevelType w:val="hybridMultilevel"/>
    <w:tmpl w:val="970627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92CBF"/>
    <w:multiLevelType w:val="hybridMultilevel"/>
    <w:tmpl w:val="99667188"/>
    <w:lvl w:ilvl="0" w:tplc="C70C8FCE">
      <w:start w:val="1"/>
      <w:numFmt w:val="decimal"/>
      <w:lvlText w:val="%1)"/>
      <w:lvlJc w:val="left"/>
      <w:pPr>
        <w:ind w:left="615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335" w:hanging="360"/>
      </w:pPr>
    </w:lvl>
    <w:lvl w:ilvl="2" w:tplc="4009001B">
      <w:start w:val="1"/>
      <w:numFmt w:val="lowerRoman"/>
      <w:lvlText w:val="%3."/>
      <w:lvlJc w:val="right"/>
      <w:pPr>
        <w:ind w:left="2055" w:hanging="180"/>
      </w:pPr>
    </w:lvl>
    <w:lvl w:ilvl="3" w:tplc="4009000F">
      <w:start w:val="1"/>
      <w:numFmt w:val="decimal"/>
      <w:lvlText w:val="%4."/>
      <w:lvlJc w:val="left"/>
      <w:pPr>
        <w:ind w:left="2775" w:hanging="360"/>
      </w:pPr>
    </w:lvl>
    <w:lvl w:ilvl="4" w:tplc="40090019">
      <w:start w:val="1"/>
      <w:numFmt w:val="lowerLetter"/>
      <w:lvlText w:val="%5."/>
      <w:lvlJc w:val="left"/>
      <w:pPr>
        <w:ind w:left="3495" w:hanging="360"/>
      </w:pPr>
    </w:lvl>
    <w:lvl w:ilvl="5" w:tplc="4009001B">
      <w:start w:val="1"/>
      <w:numFmt w:val="lowerRoman"/>
      <w:lvlText w:val="%6."/>
      <w:lvlJc w:val="right"/>
      <w:pPr>
        <w:ind w:left="4215" w:hanging="180"/>
      </w:pPr>
    </w:lvl>
    <w:lvl w:ilvl="6" w:tplc="4009000F">
      <w:start w:val="1"/>
      <w:numFmt w:val="decimal"/>
      <w:lvlText w:val="%7."/>
      <w:lvlJc w:val="left"/>
      <w:pPr>
        <w:ind w:left="4935" w:hanging="360"/>
      </w:pPr>
    </w:lvl>
    <w:lvl w:ilvl="7" w:tplc="40090019">
      <w:start w:val="1"/>
      <w:numFmt w:val="lowerLetter"/>
      <w:lvlText w:val="%8."/>
      <w:lvlJc w:val="left"/>
      <w:pPr>
        <w:ind w:left="5655" w:hanging="360"/>
      </w:pPr>
    </w:lvl>
    <w:lvl w:ilvl="8" w:tplc="4009001B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58AB5D7E"/>
    <w:multiLevelType w:val="hybridMultilevel"/>
    <w:tmpl w:val="D66806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11644"/>
    <w:multiLevelType w:val="hybridMultilevel"/>
    <w:tmpl w:val="BCE4E6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D69"/>
    <w:rsid w:val="0001264A"/>
    <w:rsid w:val="0001585F"/>
    <w:rsid w:val="00031074"/>
    <w:rsid w:val="00080C83"/>
    <w:rsid w:val="0009708D"/>
    <w:rsid w:val="000A403F"/>
    <w:rsid w:val="000F569D"/>
    <w:rsid w:val="001227D1"/>
    <w:rsid w:val="00125705"/>
    <w:rsid w:val="00184FE1"/>
    <w:rsid w:val="001F3263"/>
    <w:rsid w:val="00204AF2"/>
    <w:rsid w:val="0023186C"/>
    <w:rsid w:val="002749AD"/>
    <w:rsid w:val="002A2575"/>
    <w:rsid w:val="002F6B87"/>
    <w:rsid w:val="00300608"/>
    <w:rsid w:val="00301885"/>
    <w:rsid w:val="00304A5D"/>
    <w:rsid w:val="00307B87"/>
    <w:rsid w:val="00377F9E"/>
    <w:rsid w:val="00390233"/>
    <w:rsid w:val="003A6BCA"/>
    <w:rsid w:val="003B59BF"/>
    <w:rsid w:val="003C188F"/>
    <w:rsid w:val="003C73F8"/>
    <w:rsid w:val="003E33A0"/>
    <w:rsid w:val="0043749A"/>
    <w:rsid w:val="00454037"/>
    <w:rsid w:val="00481380"/>
    <w:rsid w:val="004A07A7"/>
    <w:rsid w:val="004F01C0"/>
    <w:rsid w:val="00502B16"/>
    <w:rsid w:val="0050325F"/>
    <w:rsid w:val="00507406"/>
    <w:rsid w:val="00533634"/>
    <w:rsid w:val="005C0E32"/>
    <w:rsid w:val="005D548B"/>
    <w:rsid w:val="006016E0"/>
    <w:rsid w:val="00602B09"/>
    <w:rsid w:val="0062639B"/>
    <w:rsid w:val="00652645"/>
    <w:rsid w:val="00666BCC"/>
    <w:rsid w:val="0068531D"/>
    <w:rsid w:val="006937ED"/>
    <w:rsid w:val="00695D69"/>
    <w:rsid w:val="006D556E"/>
    <w:rsid w:val="00702EBC"/>
    <w:rsid w:val="00771501"/>
    <w:rsid w:val="00782545"/>
    <w:rsid w:val="007B631F"/>
    <w:rsid w:val="007D3D47"/>
    <w:rsid w:val="00822148"/>
    <w:rsid w:val="008362FC"/>
    <w:rsid w:val="00865E6C"/>
    <w:rsid w:val="008865BE"/>
    <w:rsid w:val="008A1B4E"/>
    <w:rsid w:val="008C5E2D"/>
    <w:rsid w:val="008F3716"/>
    <w:rsid w:val="009136B0"/>
    <w:rsid w:val="00994A25"/>
    <w:rsid w:val="009A2A9C"/>
    <w:rsid w:val="009A5E94"/>
    <w:rsid w:val="009B5A38"/>
    <w:rsid w:val="009C6C47"/>
    <w:rsid w:val="009C6EF6"/>
    <w:rsid w:val="009D0247"/>
    <w:rsid w:val="009D0FC6"/>
    <w:rsid w:val="00A03BB1"/>
    <w:rsid w:val="00AF136A"/>
    <w:rsid w:val="00B10553"/>
    <w:rsid w:val="00B123B4"/>
    <w:rsid w:val="00B25552"/>
    <w:rsid w:val="00BB408F"/>
    <w:rsid w:val="00BF7778"/>
    <w:rsid w:val="00C06DB3"/>
    <w:rsid w:val="00C44124"/>
    <w:rsid w:val="00C80CC6"/>
    <w:rsid w:val="00C82D67"/>
    <w:rsid w:val="00C844FA"/>
    <w:rsid w:val="00CF576F"/>
    <w:rsid w:val="00D23FBC"/>
    <w:rsid w:val="00D30572"/>
    <w:rsid w:val="00D345F1"/>
    <w:rsid w:val="00D735F5"/>
    <w:rsid w:val="00D85BD4"/>
    <w:rsid w:val="00D9796F"/>
    <w:rsid w:val="00DA5E42"/>
    <w:rsid w:val="00DD6A29"/>
    <w:rsid w:val="00DE15F5"/>
    <w:rsid w:val="00E63105"/>
    <w:rsid w:val="00EB66B9"/>
    <w:rsid w:val="00F13E62"/>
    <w:rsid w:val="00F315D7"/>
    <w:rsid w:val="00F35815"/>
    <w:rsid w:val="00F37173"/>
    <w:rsid w:val="00FE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69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5D69"/>
    <w:pPr>
      <w:keepNext/>
      <w:spacing w:after="0" w:line="240" w:lineRule="auto"/>
      <w:jc w:val="center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D69"/>
    <w:rPr>
      <w:rFonts w:ascii="Calibri" w:hAnsi="Calibri" w:cs="Calibri"/>
      <w:sz w:val="24"/>
      <w:szCs w:val="24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695D69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5D69"/>
    <w:rPr>
      <w:rFonts w:ascii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695D69"/>
    <w:pPr>
      <w:spacing w:after="120" w:line="48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95D69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F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69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666BCC"/>
    <w:pPr>
      <w:ind w:left="720"/>
    </w:pPr>
  </w:style>
  <w:style w:type="paragraph" w:styleId="NoSpacing">
    <w:name w:val="No Spacing"/>
    <w:uiPriority w:val="99"/>
    <w:qFormat/>
    <w:rsid w:val="008A1B4E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69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37ED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semiHidden/>
    <w:rsid w:val="0069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37ED"/>
    <w:rPr>
      <w:rFonts w:ascii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240</Words>
  <Characters>1370</Characters>
  <Application>Microsoft Office Outlook</Application>
  <DocSecurity>0</DocSecurity>
  <Lines>0</Lines>
  <Paragraphs>0</Paragraphs>
  <ScaleCrop>false</ScaleCrop>
  <Company>HCL Infosystems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bsnl</dc:creator>
  <cp:keywords/>
  <dc:description/>
  <cp:lastModifiedBy>sdecomputer</cp:lastModifiedBy>
  <cp:revision>2</cp:revision>
  <cp:lastPrinted>2012-02-04T06:18:00Z</cp:lastPrinted>
  <dcterms:created xsi:type="dcterms:W3CDTF">2012-02-15T11:50:00Z</dcterms:created>
  <dcterms:modified xsi:type="dcterms:W3CDTF">2012-02-15T11:50:00Z</dcterms:modified>
</cp:coreProperties>
</file>